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1B9" w:rsidRPr="004C2872" w:rsidRDefault="00EA51B9" w:rsidP="000625ED">
      <w:pPr>
        <w:spacing w:after="0" w:line="240" w:lineRule="auto"/>
        <w:ind w:right="-2" w:firstLine="10206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2872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4FCD" w:rsidRPr="004C2872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="004C2872" w:rsidRPr="004C2872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:rsidR="0064364D" w:rsidRPr="004C2872" w:rsidRDefault="007448A2" w:rsidP="000625ED">
      <w:pPr>
        <w:spacing w:after="0" w:line="240" w:lineRule="auto"/>
        <w:ind w:right="-2" w:firstLine="10206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28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 w:rsidR="004C2872" w:rsidRPr="004C2872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постановлению администрации</w:t>
      </w:r>
    </w:p>
    <w:p w:rsidR="004C2872" w:rsidRDefault="00714131" w:rsidP="000625ED">
      <w:pPr>
        <w:spacing w:after="0" w:line="240" w:lineRule="auto"/>
        <w:ind w:right="-2" w:firstLine="10206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Приморского муниципального округа</w:t>
      </w:r>
    </w:p>
    <w:p w:rsidR="00714131" w:rsidRPr="004C2872" w:rsidRDefault="00714131" w:rsidP="000625ED">
      <w:pPr>
        <w:spacing w:after="0" w:line="240" w:lineRule="auto"/>
        <w:ind w:right="-2" w:firstLine="10206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Архангельской области</w:t>
      </w:r>
    </w:p>
    <w:p w:rsidR="007D44BD" w:rsidRDefault="009B4B3A" w:rsidP="008D1091">
      <w:pPr>
        <w:spacing w:after="0" w:line="240" w:lineRule="auto"/>
        <w:ind w:right="-2" w:firstLine="10206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</w:t>
      </w:r>
      <w:r w:rsidR="004013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20 марта 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2026</w:t>
      </w:r>
      <w:r w:rsidR="004C2872" w:rsidRPr="004C28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</w:t>
      </w:r>
    </w:p>
    <w:p w:rsidR="003850A9" w:rsidRDefault="003850A9" w:rsidP="008D1091">
      <w:pPr>
        <w:spacing w:after="0" w:line="240" w:lineRule="auto"/>
        <w:ind w:right="-2" w:firstLine="10206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50A9" w:rsidRPr="006F08A2" w:rsidRDefault="00E824F8" w:rsidP="003850A9">
      <w:pPr>
        <w:spacing w:after="0" w:line="240" w:lineRule="auto"/>
        <w:ind w:right="-2" w:firstLine="709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Настоящее задание сформировано на основании схемы водоснабжения и водоотведения Приморского муниципального округа Архангельской области на период до </w:t>
      </w:r>
      <w:r w:rsidRPr="00F3283A">
        <w:rPr>
          <w:rFonts w:ascii="Times New Roman" w:eastAsia="Times New Roman" w:hAnsi="Times New Roman"/>
          <w:bCs/>
          <w:sz w:val="24"/>
          <w:szCs w:val="24"/>
          <w:lang w:eastAsia="ru-RU"/>
        </w:rPr>
        <w:t>2034</w:t>
      </w: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года, утвержденной постановлением администрации Приморского муниципального округа Архангельской области от 12.12.2024 № 3754, в части выполнения задач и достижения целевых показателей развития систем водоотведения.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Объекты водоотведения, расположенные на территории пос. Талаги Приморского муниципального округа Архангельской области, являются технологически и функционально </w:t>
      </w:r>
      <w:r w:rsidR="0049450B"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связанными</w:t>
      </w: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находятся в единой схеме водоотведения. 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Соглашения концессионер осуществляет с использованием (эксплуатацией) объекта Соглашения деятельность по водоотведению в соответствии с пунктом 1 Соглашения и утвержденной в установленном порядке схемой водоснабжения и водоотведения. Годовой баланс поступления сточных вод в централизованную систему в</w:t>
      </w:r>
      <w:r w:rsidR="00893BFB">
        <w:rPr>
          <w:rFonts w:ascii="Times New Roman" w:eastAsia="Times New Roman" w:hAnsi="Times New Roman"/>
          <w:bCs/>
          <w:sz w:val="24"/>
          <w:szCs w:val="24"/>
          <w:lang w:eastAsia="ru-RU"/>
        </w:rPr>
        <w:t>одоотведения пос. Талаги за 2025</w:t>
      </w: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 45,525 тыс. куб. м.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Концессионеру необходимо путем выполнения мероприятий по реконструкции канализационной сети жилого поселка Талаги (в районе муниципальной котельной к БГУЗ АО "АКПБ"):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- повысить качество и надежность услуг водоотведения;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- обеспечить достижение плановых значений показателей надежности, качества и энергетической эффективности объекта Соглашения, указанных в приложении № 5 к Соглашению;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снижение доли сточных вод, не подвергающихся очистке, в общем объеме сточных вод, сбрасываемых в централизованную бытовую систему водоотведения до 0 % к </w:t>
      </w:r>
      <w:r w:rsidR="009B4B3A">
        <w:rPr>
          <w:rFonts w:ascii="Times New Roman" w:eastAsia="Times New Roman" w:hAnsi="Times New Roman"/>
          <w:bCs/>
          <w:sz w:val="24"/>
          <w:szCs w:val="24"/>
          <w:lang w:eastAsia="ru-RU"/>
        </w:rPr>
        <w:t>2037</w:t>
      </w:r>
      <w:r w:rsidRPr="00F043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году;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снижение удельного количества аварий и засоров в расчете на протяженность канализационной сети в год до 1,11 </w:t>
      </w:r>
      <w:proofErr w:type="spellStart"/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ед</w:t>
      </w:r>
      <w:proofErr w:type="spellEnd"/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/км. </w:t>
      </w:r>
      <w:r w:rsidR="00F3283A"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r w:rsidR="009B4B3A">
        <w:rPr>
          <w:rFonts w:ascii="Times New Roman" w:eastAsia="Times New Roman" w:hAnsi="Times New Roman"/>
          <w:bCs/>
          <w:sz w:val="24"/>
          <w:szCs w:val="24"/>
          <w:lang w:eastAsia="ru-RU"/>
        </w:rPr>
        <w:t>к 2037</w:t>
      </w: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году.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Ввод в эксплуатацию новых объектов (мощностей) в течение срока действия концессионного соглашения не предусмотрен.</w:t>
      </w:r>
    </w:p>
    <w:p w:rsidR="006F08A2" w:rsidRPr="006F08A2" w:rsidRDefault="006F08A2" w:rsidP="006F08A2">
      <w:pPr>
        <w:spacing w:after="0" w:line="240" w:lineRule="auto"/>
        <w:ind w:right="-2"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Cs/>
          <w:sz w:val="24"/>
          <w:szCs w:val="24"/>
          <w:lang w:eastAsia="ru-RU"/>
        </w:rPr>
        <w:t>Указанные объекты (мощности) Соглашения введены в эксплуатацию, вывод объектов (мощностей) из эксплуатации в течение срока действия Соглашения не предусмотрен.</w:t>
      </w:r>
    </w:p>
    <w:p w:rsidR="006F08A2" w:rsidRDefault="006F08A2" w:rsidP="006F08A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0625ED" w:rsidRPr="006F08A2" w:rsidRDefault="006F08A2" w:rsidP="006F08A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Основные направления по реконструкции объекта концессионного соглашения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"/>
        <w:gridCol w:w="1277"/>
        <w:gridCol w:w="1973"/>
        <w:gridCol w:w="1135"/>
        <w:gridCol w:w="851"/>
        <w:gridCol w:w="851"/>
        <w:gridCol w:w="851"/>
        <w:gridCol w:w="848"/>
        <w:gridCol w:w="851"/>
        <w:gridCol w:w="854"/>
        <w:gridCol w:w="848"/>
        <w:gridCol w:w="851"/>
        <w:gridCol w:w="851"/>
        <w:gridCol w:w="848"/>
        <w:gridCol w:w="854"/>
        <w:gridCol w:w="854"/>
        <w:gridCol w:w="842"/>
      </w:tblGrid>
      <w:tr w:rsidR="00FE4D37" w:rsidRPr="001E6F2A" w:rsidTr="00FE4D37">
        <w:trPr>
          <w:trHeight w:val="582"/>
          <w:tblHeader/>
        </w:trPr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D37" w:rsidRPr="001E6F2A" w:rsidRDefault="00FE4D37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D37" w:rsidRPr="001E6F2A" w:rsidRDefault="00FE4D37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</w:t>
            </w: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сновные </w:t>
            </w:r>
            <w:r w:rsidRPr="001E6F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направления по созданию (реконструкции) объекта концессионного соглашения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D37" w:rsidRPr="001E6F2A" w:rsidRDefault="00FE4D37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Описание и задачи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D37" w:rsidRPr="001E6F2A" w:rsidRDefault="00FE4D37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Срок ввода мощностей в эксплуатацию</w:t>
            </w:r>
          </w:p>
        </w:tc>
        <w:tc>
          <w:tcPr>
            <w:tcW w:w="324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D37" w:rsidRPr="001E6F2A" w:rsidRDefault="00FE4D37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Расходы на реализацию направлений по годам в прогнозных ценах соответствующих лет,</w:t>
            </w:r>
          </w:p>
          <w:p w:rsidR="00FE4D37" w:rsidRPr="001E6F2A" w:rsidRDefault="00FE4D37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тыс. рублей (без НДС)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D37" w:rsidRPr="001E6F2A" w:rsidRDefault="00FE4D37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</w:tr>
      <w:tr w:rsidR="009B4B3A" w:rsidRPr="001E6F2A" w:rsidTr="00FE4D37">
        <w:trPr>
          <w:trHeight w:val="782"/>
          <w:tblHeader/>
        </w:trPr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B4B3A" w:rsidRPr="001E6F2A" w:rsidTr="00FE4D37">
        <w:trPr>
          <w:trHeight w:val="314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B3A" w:rsidRPr="001E6F2A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Обеспечение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приема и транспортировки сточных вод от абонентов в </w:t>
            </w: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необходимом объёме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Реконструкция канализационной сети жилого поселка Талаги (в районе муниципальной котельной к БГУЗ АО "АКПБ"), согласно Проекту и локальному ресурсному </w:t>
            </w: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сметному расчету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2027-2037</w:t>
            </w:r>
          </w:p>
        </w:tc>
        <w:tc>
          <w:tcPr>
            <w:tcW w:w="27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710,04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2265,02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2364,68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2468,72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2577,35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2690,75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2809,14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2932,74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3061,78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3196,50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3337,15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28413,87</w:t>
            </w:r>
          </w:p>
        </w:tc>
      </w:tr>
    </w:tbl>
    <w:p w:rsidR="001E6F2A" w:rsidRDefault="001E6F2A" w:rsidP="00BF4DA7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6F08A2" w:rsidRDefault="006F08A2" w:rsidP="00BF4DA7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6F08A2" w:rsidRDefault="006F08A2" w:rsidP="00BF4DA7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441D73" w:rsidRPr="00441D73" w:rsidRDefault="00441D73" w:rsidP="00441D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1D73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мероприятия по созданию и реконструкции объекта Соглашения</w:t>
      </w:r>
    </w:p>
    <w:p w:rsidR="00441D73" w:rsidRPr="00441D73" w:rsidRDefault="00441D73" w:rsidP="00441D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07"/>
        <w:gridCol w:w="1274"/>
        <w:gridCol w:w="1134"/>
        <w:gridCol w:w="474"/>
        <w:gridCol w:w="1000"/>
        <w:gridCol w:w="1003"/>
        <w:gridCol w:w="1070"/>
        <w:gridCol w:w="834"/>
        <w:gridCol w:w="611"/>
        <w:gridCol w:w="60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758"/>
      </w:tblGrid>
      <w:tr w:rsidR="00FE4D37" w:rsidRPr="00441D73" w:rsidTr="00FE4D37">
        <w:trPr>
          <w:trHeight w:val="615"/>
          <w:jc w:val="center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134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Основные технические характеристики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ввода объекта в эксплуатацию</w:t>
            </w:r>
          </w:p>
        </w:tc>
        <w:tc>
          <w:tcPr>
            <w:tcW w:w="26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740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реализацию мероприятий, выполняемых в рамках концессионного соглашения (без НДС), тыс. рублей</w:t>
            </w:r>
          </w:p>
        </w:tc>
      </w:tr>
      <w:tr w:rsidR="009B4B3A" w:rsidRPr="00441D73" w:rsidTr="00FE4D37">
        <w:trPr>
          <w:trHeight w:val="300"/>
          <w:jc w:val="center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показателя (объем, протяженность и т. д.)</w:t>
            </w:r>
          </w:p>
        </w:tc>
        <w:tc>
          <w:tcPr>
            <w:tcW w:w="1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значение</w:t>
            </w: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B3A" w:rsidRPr="001E6F2A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</w:tr>
      <w:tr w:rsidR="00FE4D37" w:rsidRPr="00441D73" w:rsidTr="00CC0459">
        <w:trPr>
          <w:trHeight w:val="900"/>
          <w:jc w:val="center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 реализации мероприятия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после реализации мероприятия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D37" w:rsidRPr="00441D73" w:rsidRDefault="00FE4D37" w:rsidP="00441D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4B3A" w:rsidRPr="00441D73" w:rsidTr="00FE4D37">
        <w:trPr>
          <w:trHeight w:val="3254"/>
          <w:jc w:val="center"/>
        </w:trPr>
        <w:tc>
          <w:tcPr>
            <w:tcW w:w="1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Реконструкция канализационной сети жилого поселка Талаги (в районе муниципальной котельной к БГУЗ АО "АКПБ"), согласно Проекту и локальному ресурсному сметному расчету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протяженность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1,028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1,258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2027-2037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4B3A" w:rsidRPr="00441D73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концессионера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710,04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2265,02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2364,68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2468,72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2577,35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2690,75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2809,14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2932,74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3061,78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3337,15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B3A" w:rsidRPr="000625ED" w:rsidRDefault="009B4B3A" w:rsidP="009B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28413,87</w:t>
            </w:r>
          </w:p>
        </w:tc>
      </w:tr>
    </w:tbl>
    <w:p w:rsidR="00441D73" w:rsidRPr="003850A9" w:rsidRDefault="00441D73" w:rsidP="00BF4DA7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sectPr w:rsidR="00441D73" w:rsidRPr="003850A9" w:rsidSect="00AB712E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625ED"/>
    <w:rsid w:val="000673CF"/>
    <w:rsid w:val="0007192B"/>
    <w:rsid w:val="000B35A9"/>
    <w:rsid w:val="000C3D17"/>
    <w:rsid w:val="00104895"/>
    <w:rsid w:val="001772AB"/>
    <w:rsid w:val="00177820"/>
    <w:rsid w:val="0019711D"/>
    <w:rsid w:val="001B1AA8"/>
    <w:rsid w:val="001E6F2A"/>
    <w:rsid w:val="00202B23"/>
    <w:rsid w:val="003850A9"/>
    <w:rsid w:val="003A4948"/>
    <w:rsid w:val="0040134B"/>
    <w:rsid w:val="004122A4"/>
    <w:rsid w:val="00423DC7"/>
    <w:rsid w:val="00441D73"/>
    <w:rsid w:val="00467C80"/>
    <w:rsid w:val="00483439"/>
    <w:rsid w:val="0049450B"/>
    <w:rsid w:val="004B6AEB"/>
    <w:rsid w:val="004C2872"/>
    <w:rsid w:val="00505AF8"/>
    <w:rsid w:val="005459FA"/>
    <w:rsid w:val="00595535"/>
    <w:rsid w:val="005C13C7"/>
    <w:rsid w:val="0064364D"/>
    <w:rsid w:val="006600C9"/>
    <w:rsid w:val="006864C0"/>
    <w:rsid w:val="006A047A"/>
    <w:rsid w:val="006A427A"/>
    <w:rsid w:val="006D729E"/>
    <w:rsid w:val="006F08A2"/>
    <w:rsid w:val="00705F8C"/>
    <w:rsid w:val="00705FEA"/>
    <w:rsid w:val="00714131"/>
    <w:rsid w:val="007448A2"/>
    <w:rsid w:val="007573AA"/>
    <w:rsid w:val="007602A7"/>
    <w:rsid w:val="0078208E"/>
    <w:rsid w:val="007C5502"/>
    <w:rsid w:val="007D44BD"/>
    <w:rsid w:val="007F5A5B"/>
    <w:rsid w:val="00811B03"/>
    <w:rsid w:val="00826CAA"/>
    <w:rsid w:val="00854FCD"/>
    <w:rsid w:val="00877797"/>
    <w:rsid w:val="008937B4"/>
    <w:rsid w:val="00893BFB"/>
    <w:rsid w:val="008B4638"/>
    <w:rsid w:val="008D1091"/>
    <w:rsid w:val="008F7632"/>
    <w:rsid w:val="00907FC7"/>
    <w:rsid w:val="00971CC4"/>
    <w:rsid w:val="00985B7B"/>
    <w:rsid w:val="009B4B3A"/>
    <w:rsid w:val="00AB712E"/>
    <w:rsid w:val="00B0708D"/>
    <w:rsid w:val="00B07CD1"/>
    <w:rsid w:val="00B15A38"/>
    <w:rsid w:val="00B56D0D"/>
    <w:rsid w:val="00BB3AC6"/>
    <w:rsid w:val="00BC6BA3"/>
    <w:rsid w:val="00BF4DA7"/>
    <w:rsid w:val="00C07D9B"/>
    <w:rsid w:val="00C111FF"/>
    <w:rsid w:val="00C21E5D"/>
    <w:rsid w:val="00C22B90"/>
    <w:rsid w:val="00C53D8E"/>
    <w:rsid w:val="00C570CD"/>
    <w:rsid w:val="00C62FC6"/>
    <w:rsid w:val="00C846DF"/>
    <w:rsid w:val="00CB1110"/>
    <w:rsid w:val="00CD3024"/>
    <w:rsid w:val="00D5366D"/>
    <w:rsid w:val="00D76496"/>
    <w:rsid w:val="00DB6C18"/>
    <w:rsid w:val="00DC58B3"/>
    <w:rsid w:val="00E278F3"/>
    <w:rsid w:val="00E4361A"/>
    <w:rsid w:val="00E824F8"/>
    <w:rsid w:val="00EA51B9"/>
    <w:rsid w:val="00EA6987"/>
    <w:rsid w:val="00EB5132"/>
    <w:rsid w:val="00EB607F"/>
    <w:rsid w:val="00EB6690"/>
    <w:rsid w:val="00EE1249"/>
    <w:rsid w:val="00EE52DF"/>
    <w:rsid w:val="00F0433C"/>
    <w:rsid w:val="00F05E92"/>
    <w:rsid w:val="00F1693E"/>
    <w:rsid w:val="00F3283A"/>
    <w:rsid w:val="00F7649F"/>
    <w:rsid w:val="00F81F88"/>
    <w:rsid w:val="00F94478"/>
    <w:rsid w:val="00F971B1"/>
    <w:rsid w:val="00FD0BC5"/>
    <w:rsid w:val="00FD3B49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1996F-1095-4FA9-B143-A659DD3F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EA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Киселёв Игорь Леонидович</cp:lastModifiedBy>
  <cp:revision>9</cp:revision>
  <cp:lastPrinted>2020-04-06T07:01:00Z</cp:lastPrinted>
  <dcterms:created xsi:type="dcterms:W3CDTF">2025-10-02T09:34:00Z</dcterms:created>
  <dcterms:modified xsi:type="dcterms:W3CDTF">2026-03-20T11:53:00Z</dcterms:modified>
</cp:coreProperties>
</file>